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02343" w14:textId="77777777" w:rsidR="00A97068" w:rsidRDefault="00A97068" w:rsidP="00A97068">
      <w:pPr>
        <w:jc w:val="center"/>
        <w:rPr>
          <w:rFonts w:ascii="Calibri" w:eastAsia="Calibri" w:hAnsi="Calibri" w:cs="Calibri"/>
          <w:color w:val="000000" w:themeColor="text1"/>
          <w:sz w:val="40"/>
          <w:szCs w:val="40"/>
        </w:rPr>
      </w:pPr>
      <w:r w:rsidRPr="3AB55CEB">
        <w:rPr>
          <w:rFonts w:ascii="Calibri" w:eastAsia="Calibri" w:hAnsi="Calibri" w:cs="Calibri"/>
          <w:b/>
          <w:bCs/>
          <w:color w:val="000000" w:themeColor="text1"/>
          <w:sz w:val="40"/>
          <w:szCs w:val="40"/>
        </w:rPr>
        <w:t>TRUTH FOR LIFE WITH ALISTAIR BEGG</w:t>
      </w:r>
    </w:p>
    <w:p w14:paraId="6E0657FB" w14:textId="443CA718" w:rsidR="00A97068" w:rsidRDefault="00A97068" w:rsidP="00A97068">
      <w:pPr>
        <w:spacing w:after="0" w:line="360" w:lineRule="auto"/>
        <w:jc w:val="center"/>
      </w:pPr>
      <w:r w:rsidRPr="768E716B">
        <w:rPr>
          <w:rFonts w:ascii="Helvetica" w:eastAsia="Helvetica" w:hAnsi="Helvetica" w:cs="Helvetica"/>
          <w:b/>
          <w:bCs/>
          <w:color w:val="000000" w:themeColor="text1"/>
          <w:sz w:val="32"/>
          <w:szCs w:val="32"/>
        </w:rPr>
        <w:t>Daily Series</w:t>
      </w:r>
      <w:r>
        <w:rPr>
          <w:rFonts w:ascii="Helvetica" w:eastAsia="Helvetica" w:hAnsi="Helvetica" w:cs="Helvetica"/>
          <w:b/>
          <w:bCs/>
          <w:color w:val="000000" w:themeColor="text1"/>
          <w:sz w:val="32"/>
          <w:szCs w:val="32"/>
        </w:rPr>
        <w:t xml:space="preserve"> </w:t>
      </w:r>
      <w:r w:rsidRPr="768E716B">
        <w:rPr>
          <w:rFonts w:ascii="Helvetica" w:eastAsia="Helvetica" w:hAnsi="Helvetica" w:cs="Helvetica"/>
          <w:b/>
          <w:bCs/>
          <w:color w:val="000000" w:themeColor="text1"/>
          <w:sz w:val="32"/>
          <w:szCs w:val="32"/>
        </w:rPr>
        <w:t>April 22 – May 19</w:t>
      </w:r>
    </w:p>
    <w:p w14:paraId="046A1DCA" w14:textId="7C9B9C36" w:rsidR="00A97068" w:rsidRDefault="00A97068" w:rsidP="00A97068">
      <w:pPr>
        <w:spacing w:after="0" w:line="360" w:lineRule="auto"/>
        <w:jc w:val="center"/>
      </w:pPr>
      <w:r w:rsidRPr="768E716B">
        <w:rPr>
          <w:rFonts w:ascii="Helvetica" w:eastAsia="Helvetica" w:hAnsi="Helvetica" w:cs="Helvetica"/>
          <w:b/>
          <w:bCs/>
          <w:color w:val="000000" w:themeColor="text1"/>
          <w:sz w:val="32"/>
          <w:szCs w:val="32"/>
        </w:rPr>
        <w:t>For the Sake of the Gospel, Volume 1</w:t>
      </w:r>
      <w:r w:rsidR="000C7593">
        <w:rPr>
          <w:rFonts w:ascii="Helvetica" w:eastAsia="Helvetica" w:hAnsi="Helvetica" w:cs="Helvetica"/>
          <w:b/>
          <w:bCs/>
          <w:color w:val="000000" w:themeColor="text1"/>
          <w:sz w:val="32"/>
          <w:szCs w:val="32"/>
        </w:rPr>
        <w:br/>
        <w:t>PLUS Companion Study Guide</w:t>
      </w:r>
    </w:p>
    <w:p w14:paraId="76058D8B" w14:textId="77777777" w:rsidR="00A97068" w:rsidRDefault="00A97068" w:rsidP="00A97068">
      <w:pPr>
        <w:spacing w:after="0" w:line="360" w:lineRule="auto"/>
        <w:jc w:val="center"/>
        <w:rPr>
          <w:rFonts w:ascii="Helvetica" w:eastAsia="Helvetica" w:hAnsi="Helvetica" w:cs="Helvetica"/>
          <w:b/>
          <w:bCs/>
          <w:sz w:val="22"/>
          <w:szCs w:val="22"/>
        </w:rPr>
      </w:pPr>
      <w:r w:rsidRPr="768E716B">
        <w:rPr>
          <w:rFonts w:ascii="Helvetica" w:eastAsia="Helvetica" w:hAnsi="Helvetica" w:cs="Helvetica"/>
          <w:b/>
          <w:bCs/>
          <w:sz w:val="22"/>
          <w:szCs w:val="22"/>
        </w:rPr>
        <w:t>Acts 19:1-41, Acts 20:1-38, Acts 21:1-40, Acts 22:1-30, Acts 23:1-35, Acts 24:1-27</w:t>
      </w:r>
    </w:p>
    <w:p w14:paraId="4E14126B" w14:textId="77777777" w:rsidR="00A97068" w:rsidRDefault="00A97068" w:rsidP="00A97068">
      <w:pPr>
        <w:spacing w:after="0" w:line="276" w:lineRule="auto"/>
        <w:rPr>
          <w:rFonts w:ascii="Helvetica" w:eastAsia="Helvetica" w:hAnsi="Helvetica" w:cs="Helvetica"/>
          <w:color w:val="000000" w:themeColor="text1"/>
          <w:sz w:val="28"/>
          <w:szCs w:val="28"/>
        </w:rPr>
      </w:pPr>
      <w:r w:rsidRPr="768E716B">
        <w:rPr>
          <w:rFonts w:ascii="Helvetica" w:eastAsia="Helvetica" w:hAnsi="Helvetica" w:cs="Helvetica"/>
          <w:b/>
          <w:bCs/>
          <w:color w:val="000000" w:themeColor="text1"/>
          <w:sz w:val="28"/>
          <w:szCs w:val="28"/>
        </w:rPr>
        <w:t xml:space="preserve"> </w:t>
      </w:r>
    </w:p>
    <w:p w14:paraId="4F18474D" w14:textId="5658A581" w:rsidR="00024B57" w:rsidRPr="00024B57" w:rsidRDefault="00A97068" w:rsidP="00A97068">
      <w:pPr>
        <w:spacing w:after="240" w:line="276" w:lineRule="auto"/>
      </w:pPr>
      <w:r w:rsidRPr="768E716B">
        <w:rPr>
          <w:rFonts w:ascii="Helvetica" w:eastAsia="Helvetica" w:hAnsi="Helvetica" w:cs="Helvetica"/>
          <w:b/>
          <w:bCs/>
          <w:color w:val="000000" w:themeColor="text1"/>
          <w:sz w:val="22"/>
          <w:szCs w:val="22"/>
        </w:rPr>
        <w:t>Point graphics here:</w:t>
      </w:r>
      <w:r w:rsidRPr="768E716B">
        <w:rPr>
          <w:rFonts w:ascii="Helvetica" w:eastAsia="Helvetica" w:hAnsi="Helvetica" w:cs="Helvetica"/>
          <w:sz w:val="22"/>
          <w:szCs w:val="22"/>
        </w:rPr>
        <w:t xml:space="preserve"> </w:t>
      </w:r>
      <w:hyperlink r:id="rId4">
        <w:r w:rsidR="00CF26EF">
          <w:rPr>
            <w:rStyle w:val="Hyperlink"/>
            <w:rFonts w:ascii="Helvetica" w:eastAsia="Helvetica" w:hAnsi="Helvetica" w:cs="Helvetica"/>
            <w:sz w:val="22"/>
            <w:szCs w:val="22"/>
          </w:rPr>
          <w:t>https://www.truthforlife.org/acts</w:t>
        </w:r>
      </w:hyperlink>
      <w:r w:rsidR="00CF26EF">
        <w:t xml:space="preserve"> or </w:t>
      </w:r>
      <w:hyperlink r:id="rId5" w:history="1">
        <w:r w:rsidR="00CF26EF" w:rsidRPr="00D25A22">
          <w:rPr>
            <w:rStyle w:val="Hyperlink"/>
          </w:rPr>
          <w:t>https://tfl.o</w:t>
        </w:r>
        <w:r w:rsidR="00CF26EF" w:rsidRPr="00D25A22">
          <w:rPr>
            <w:rStyle w:val="Hyperlink"/>
          </w:rPr>
          <w:t>r</w:t>
        </w:r>
        <w:r w:rsidR="00CF26EF" w:rsidRPr="00D25A22">
          <w:rPr>
            <w:rStyle w:val="Hyperlink"/>
          </w:rPr>
          <w:t>g/acts</w:t>
        </w:r>
      </w:hyperlink>
      <w:r w:rsidR="00024B57">
        <w:t xml:space="preserve">  </w:t>
      </w:r>
      <w:r w:rsidR="00024B57" w:rsidRPr="00024B57">
        <w:rPr>
          <w:highlight w:val="yellow"/>
        </w:rPr>
        <w:t>(Study guide will be available AFTER April 4)</w:t>
      </w:r>
    </w:p>
    <w:p w14:paraId="6396432B" w14:textId="52F49305" w:rsidR="000C7593" w:rsidRDefault="00A97068" w:rsidP="00A97068">
      <w:pPr>
        <w:spacing w:after="240" w:line="276" w:lineRule="auto"/>
        <w:rPr>
          <w:rFonts w:ascii="Helvetica" w:eastAsia="Helvetica" w:hAnsi="Helvetica" w:cs="Helvetica"/>
          <w:color w:val="2B2727"/>
          <w:sz w:val="22"/>
          <w:szCs w:val="22"/>
        </w:rPr>
      </w:pPr>
      <w:r w:rsidRPr="768E716B">
        <w:rPr>
          <w:rFonts w:ascii="Helvetica" w:eastAsia="Helvetica" w:hAnsi="Helvetica" w:cs="Helvetica"/>
          <w:b/>
          <w:bCs/>
          <w:color w:val="000000" w:themeColor="text1"/>
          <w:sz w:val="22"/>
          <w:szCs w:val="22"/>
        </w:rPr>
        <w:t>Talking points for this series are available in Broadcast Scripts and Schedules folder of Promo Pack</w:t>
      </w:r>
      <w:r w:rsidRPr="768E716B">
        <w:rPr>
          <w:rFonts w:ascii="Helvetica" w:eastAsia="Helvetica" w:hAnsi="Helvetica" w:cs="Helvetica"/>
          <w:color w:val="2B2727"/>
          <w:sz w:val="22"/>
          <w:szCs w:val="22"/>
        </w:rPr>
        <w:t xml:space="preserve"> </w:t>
      </w:r>
    </w:p>
    <w:p w14:paraId="059614E0" w14:textId="77777777" w:rsidR="00A97068" w:rsidRDefault="00A97068" w:rsidP="00A97068">
      <w:pPr>
        <w:spacing w:after="0" w:line="360" w:lineRule="auto"/>
        <w:rPr>
          <w:rFonts w:ascii="Helvetica" w:eastAsia="Helvetica" w:hAnsi="Helvetica" w:cs="Helvetica"/>
          <w:b/>
          <w:bCs/>
          <w:color w:val="2B2727"/>
          <w:sz w:val="22"/>
          <w:szCs w:val="22"/>
        </w:rPr>
      </w:pPr>
      <w:r>
        <w:rPr>
          <w:rFonts w:ascii="Helvetica" w:eastAsia="Helvetica" w:hAnsi="Helvetica" w:cs="Helvetica"/>
          <w:b/>
          <w:bCs/>
          <w:color w:val="2B2727"/>
          <w:sz w:val="22"/>
          <w:szCs w:val="22"/>
        </w:rPr>
        <w:t>Series</w:t>
      </w:r>
      <w:r w:rsidRPr="768E716B">
        <w:rPr>
          <w:rFonts w:ascii="Helvetica" w:eastAsia="Helvetica" w:hAnsi="Helvetica" w:cs="Helvetica"/>
          <w:b/>
          <w:bCs/>
          <w:color w:val="2B2727"/>
          <w:sz w:val="22"/>
          <w:szCs w:val="22"/>
        </w:rPr>
        <w:t xml:space="preserve"> Description</w:t>
      </w:r>
    </w:p>
    <w:p w14:paraId="387B08BD" w14:textId="574CBFAE" w:rsidR="000C7593" w:rsidRPr="000C7593" w:rsidRDefault="00A97068" w:rsidP="00A97068">
      <w:pPr>
        <w:shd w:val="clear" w:color="auto" w:fill="FFFFFF" w:themeFill="background1"/>
        <w:spacing w:after="258" w:line="360" w:lineRule="auto"/>
        <w:rPr>
          <w:rFonts w:ascii="Helvetica" w:eastAsia="Helvetica" w:hAnsi="Helvetica" w:cs="Helvetica"/>
          <w:sz w:val="22"/>
          <w:szCs w:val="22"/>
        </w:rPr>
      </w:pPr>
      <w:r w:rsidRPr="768E716B">
        <w:rPr>
          <w:rFonts w:ascii="Helvetica" w:eastAsia="Helvetica" w:hAnsi="Helvetica" w:cs="Helvetica"/>
          <w:sz w:val="22"/>
          <w:szCs w:val="22"/>
        </w:rPr>
        <w:t>In volume one of this series, Alistair Begg follows Paul from Corinth to Caesarea on his final missionary trek. For the sake of the Gospel, Paul endured trials of every kind, boldly proclaiming the good news and glorifying God even to those who doggedly persecuted him. Throughout his journey, we see evidence of God’s grace, providential protection, and provision, which underpinned Paul’s confidence and enabled him, as it enables us today, to live out the faith he proclaimed.</w:t>
      </w:r>
      <w:r w:rsidR="000C7593">
        <w:rPr>
          <w:rFonts w:ascii="Helvetica" w:eastAsia="Helvetica" w:hAnsi="Helvetica" w:cs="Helvetica"/>
          <w:sz w:val="22"/>
          <w:szCs w:val="22"/>
        </w:rPr>
        <w:t xml:space="preserve"> </w:t>
      </w:r>
    </w:p>
    <w:p w14:paraId="0CDB3FF3" w14:textId="77777777" w:rsidR="000C7593" w:rsidRDefault="000C7593" w:rsidP="000C7593">
      <w:pPr>
        <w:shd w:val="clear" w:color="auto" w:fill="FFFFFF" w:themeFill="background1"/>
        <w:spacing w:after="258" w:line="360" w:lineRule="auto"/>
        <w:rPr>
          <w:rFonts w:ascii="Helvetica" w:eastAsia="Helvetica" w:hAnsi="Helvetica" w:cs="Helvetica"/>
          <w:color w:val="2B2727"/>
          <w:sz w:val="22"/>
          <w:szCs w:val="22"/>
        </w:rPr>
      </w:pPr>
      <w:r w:rsidRPr="1E9F49DB">
        <w:rPr>
          <w:rFonts w:ascii="Helvetica" w:eastAsia="Helvetica" w:hAnsi="Helvetica" w:cs="Helvetica"/>
          <w:color w:val="000000" w:themeColor="text1"/>
          <w:sz w:val="22"/>
          <w:szCs w:val="22"/>
        </w:rPr>
        <w:t xml:space="preserve">By listening to all twenty-two sermons from Alistair in this series and completing the twenty-two lessons in the paired study guide, users will trace their way through </w:t>
      </w:r>
      <w:r w:rsidRPr="1E9F49DB">
        <w:rPr>
          <w:rFonts w:ascii="Helvetica" w:eastAsia="Helvetica" w:hAnsi="Helvetica" w:cs="Helvetica"/>
          <w:color w:val="2B2727"/>
          <w:sz w:val="22"/>
          <w:szCs w:val="22"/>
        </w:rPr>
        <w:t xml:space="preserve">Paul’s preaching about Jesus, his trial before royalty, his surviving a storm at sea, a shipwreck, a poisonous snake bite, chains, and even prolonged wrongful imprisonment. This study invites users to explore this story in more depth and find encouragement from Paul by learning how he remained zealous to make all his days and deeds count for the Gospel, even </w:t>
      </w:r>
      <w:proofErr w:type="gramStart"/>
      <w:r w:rsidRPr="1E9F49DB">
        <w:rPr>
          <w:rFonts w:ascii="Helvetica" w:eastAsia="Helvetica" w:hAnsi="Helvetica" w:cs="Helvetica"/>
          <w:color w:val="2B2727"/>
          <w:sz w:val="22"/>
          <w:szCs w:val="22"/>
        </w:rPr>
        <w:t>in the midst of</w:t>
      </w:r>
      <w:proofErr w:type="gramEnd"/>
      <w:r w:rsidRPr="1E9F49DB">
        <w:rPr>
          <w:rFonts w:ascii="Helvetica" w:eastAsia="Helvetica" w:hAnsi="Helvetica" w:cs="Helvetica"/>
          <w:color w:val="2B2727"/>
          <w:sz w:val="22"/>
          <w:szCs w:val="22"/>
        </w:rPr>
        <w:t xml:space="preserve"> extreme difficulty.  </w:t>
      </w:r>
    </w:p>
    <w:p w14:paraId="616D3A86" w14:textId="52310FBD" w:rsidR="000C7593" w:rsidRDefault="000C7593" w:rsidP="000C7593">
      <w:pPr>
        <w:shd w:val="clear" w:color="auto" w:fill="FFFFFF" w:themeFill="background1"/>
        <w:spacing w:after="258" w:line="360" w:lineRule="auto"/>
        <w:rPr>
          <w:rFonts w:ascii="Helvetica" w:eastAsia="Helvetica" w:hAnsi="Helvetica" w:cs="Helvetica"/>
          <w:b/>
          <w:bCs/>
          <w:sz w:val="22"/>
          <w:szCs w:val="22"/>
        </w:rPr>
      </w:pPr>
      <w:r w:rsidRPr="1E9F49DB">
        <w:rPr>
          <w:rFonts w:ascii="Helvetica" w:eastAsia="Helvetica" w:hAnsi="Helvetica" w:cs="Helvetica"/>
          <w:color w:val="2B2727"/>
          <w:sz w:val="22"/>
          <w:szCs w:val="22"/>
        </w:rPr>
        <w:t xml:space="preserve">The </w:t>
      </w:r>
      <w:r w:rsidRPr="1E9F49DB">
        <w:rPr>
          <w:rFonts w:ascii="Helvetica" w:eastAsia="Helvetica" w:hAnsi="Helvetica" w:cs="Helvetica"/>
          <w:i/>
          <w:iCs/>
          <w:color w:val="2B2727"/>
          <w:sz w:val="22"/>
          <w:szCs w:val="22"/>
        </w:rPr>
        <w:t>For the Sake of the Gospel</w:t>
      </w:r>
      <w:r w:rsidRPr="1E9F49DB">
        <w:rPr>
          <w:rFonts w:ascii="Helvetica" w:eastAsia="Helvetica" w:hAnsi="Helvetica" w:cs="Helvetica"/>
          <w:color w:val="2B2727"/>
          <w:sz w:val="22"/>
          <w:szCs w:val="22"/>
        </w:rPr>
        <w:t xml:space="preserve"> study guide can be used for individual study or with a group.</w:t>
      </w:r>
    </w:p>
    <w:p w14:paraId="73D08ED3" w14:textId="6EA7DA9F" w:rsidR="00A97068" w:rsidRDefault="00A97068" w:rsidP="00A97068">
      <w:pPr>
        <w:shd w:val="clear" w:color="auto" w:fill="FFFFFF" w:themeFill="background1"/>
        <w:spacing w:after="258" w:line="360" w:lineRule="auto"/>
        <w:rPr>
          <w:rFonts w:ascii="Helvetica" w:eastAsia="Helvetica" w:hAnsi="Helvetica" w:cs="Helvetica"/>
          <w:sz w:val="22"/>
          <w:szCs w:val="22"/>
        </w:rPr>
      </w:pPr>
      <w:r w:rsidRPr="768E716B">
        <w:rPr>
          <w:rFonts w:ascii="Helvetica" w:eastAsia="Helvetica" w:hAnsi="Helvetica" w:cs="Helvetica"/>
          <w:b/>
          <w:bCs/>
          <w:sz w:val="22"/>
          <w:szCs w:val="22"/>
        </w:rPr>
        <w:t>Social Media Copy</w:t>
      </w:r>
      <w:r w:rsidRPr="768E716B">
        <w:rPr>
          <w:rFonts w:ascii="Helvetica" w:eastAsia="Helvetica" w:hAnsi="Helvetica" w:cs="Helvetica"/>
          <w:sz w:val="22"/>
          <w:szCs w:val="22"/>
        </w:rPr>
        <w:t xml:space="preserve"> </w:t>
      </w:r>
    </w:p>
    <w:p w14:paraId="23041875" w14:textId="4BA1A5F1" w:rsidR="00A97068" w:rsidRDefault="00A97068" w:rsidP="00A97068">
      <w:pPr>
        <w:spacing w:after="0" w:line="360" w:lineRule="auto"/>
        <w:rPr>
          <w:rFonts w:ascii="Helvetica" w:eastAsia="Helvetica" w:hAnsi="Helvetica" w:cs="Helvetica"/>
          <w:sz w:val="22"/>
          <w:szCs w:val="22"/>
        </w:rPr>
      </w:pPr>
      <w:r>
        <w:rPr>
          <w:rFonts w:ascii="Helvetica" w:eastAsia="Helvetica" w:hAnsi="Helvetica" w:cs="Helvetica"/>
          <w:sz w:val="22"/>
          <w:szCs w:val="22"/>
        </w:rPr>
        <w:t xml:space="preserve">Discover God’s grace, protection, and provision in </w:t>
      </w:r>
      <w:r w:rsidRPr="768E716B">
        <w:rPr>
          <w:rFonts w:ascii="Helvetica" w:eastAsia="Helvetica" w:hAnsi="Helvetica" w:cs="Helvetica"/>
          <w:sz w:val="22"/>
          <w:szCs w:val="22"/>
        </w:rPr>
        <w:t>the apostle Paul’s story in the book of Acts, as he live</w:t>
      </w:r>
      <w:r>
        <w:rPr>
          <w:rFonts w:ascii="Helvetica" w:eastAsia="Helvetica" w:hAnsi="Helvetica" w:cs="Helvetica"/>
          <w:sz w:val="22"/>
          <w:szCs w:val="22"/>
        </w:rPr>
        <w:t>d</w:t>
      </w:r>
      <w:r w:rsidRPr="768E716B">
        <w:rPr>
          <w:rFonts w:ascii="Helvetica" w:eastAsia="Helvetica" w:hAnsi="Helvetica" w:cs="Helvetica"/>
          <w:sz w:val="22"/>
          <w:szCs w:val="22"/>
        </w:rPr>
        <w:t xml:space="preserve"> out the faith he proclaimed, through countless trials. This study in Acts invites you to reflect on your own willingness to stand bold in your faith and trust God through every trial. </w:t>
      </w:r>
      <w:r>
        <w:rPr>
          <w:rFonts w:ascii="Helvetica" w:eastAsia="Helvetica" w:hAnsi="Helvetica" w:cs="Helvetica"/>
          <w:sz w:val="22"/>
          <w:szCs w:val="22"/>
        </w:rPr>
        <w:t>Listen to</w:t>
      </w:r>
      <w:r w:rsidRPr="768E716B">
        <w:rPr>
          <w:rFonts w:ascii="Helvetica" w:eastAsia="Helvetica" w:hAnsi="Helvetica" w:cs="Helvetica"/>
          <w:sz w:val="22"/>
          <w:szCs w:val="22"/>
        </w:rPr>
        <w:t xml:space="preserve"> Alistair Begg’s study in Acts on Truth </w:t>
      </w:r>
      <w:r>
        <w:rPr>
          <w:rFonts w:ascii="Helvetica" w:eastAsia="Helvetica" w:hAnsi="Helvetica" w:cs="Helvetica"/>
          <w:sz w:val="22"/>
          <w:szCs w:val="22"/>
        </w:rPr>
        <w:t>F</w:t>
      </w:r>
      <w:r w:rsidRPr="768E716B">
        <w:rPr>
          <w:rFonts w:ascii="Helvetica" w:eastAsia="Helvetica" w:hAnsi="Helvetica" w:cs="Helvetica"/>
          <w:sz w:val="22"/>
          <w:szCs w:val="22"/>
        </w:rPr>
        <w:t>or Life at [time] on [days]</w:t>
      </w:r>
      <w:r w:rsidR="000C7593">
        <w:rPr>
          <w:rFonts w:ascii="Helvetica" w:eastAsia="Helvetica" w:hAnsi="Helvetica" w:cs="Helvetica"/>
          <w:sz w:val="22"/>
          <w:szCs w:val="22"/>
        </w:rPr>
        <w:t>, and dive deeper with the free study guide available for this series at tfl.org/acts</w:t>
      </w:r>
      <w:r w:rsidRPr="768E716B">
        <w:rPr>
          <w:rFonts w:ascii="Helvetica" w:eastAsia="Helvetica" w:hAnsi="Helvetica" w:cs="Helvetica"/>
          <w:sz w:val="22"/>
          <w:szCs w:val="22"/>
        </w:rPr>
        <w:t>.</w:t>
      </w:r>
    </w:p>
    <w:p w14:paraId="3DEA47BD" w14:textId="77777777" w:rsidR="00376A75" w:rsidRDefault="00376A75"/>
    <w:sectPr w:rsidR="00376A75" w:rsidSect="000C759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068"/>
    <w:rsid w:val="00024B57"/>
    <w:rsid w:val="000C7593"/>
    <w:rsid w:val="0019341A"/>
    <w:rsid w:val="002B0B18"/>
    <w:rsid w:val="00347269"/>
    <w:rsid w:val="00376A75"/>
    <w:rsid w:val="00550D5E"/>
    <w:rsid w:val="006A597B"/>
    <w:rsid w:val="00744ABE"/>
    <w:rsid w:val="00A97068"/>
    <w:rsid w:val="00AF603E"/>
    <w:rsid w:val="00B219A3"/>
    <w:rsid w:val="00CF2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7ADB9C"/>
  <w15:chartTrackingRefBased/>
  <w15:docId w15:val="{77D8E6FD-13AC-A14D-ADC2-266255421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068"/>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A97068"/>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A97068"/>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A97068"/>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A97068"/>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A97068"/>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A97068"/>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A97068"/>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A97068"/>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A97068"/>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70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70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70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70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70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70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70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70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7068"/>
    <w:rPr>
      <w:rFonts w:eastAsiaTheme="majorEastAsia" w:cstheme="majorBidi"/>
      <w:color w:val="272727" w:themeColor="text1" w:themeTint="D8"/>
    </w:rPr>
  </w:style>
  <w:style w:type="paragraph" w:styleId="Title">
    <w:name w:val="Title"/>
    <w:basedOn w:val="Normal"/>
    <w:next w:val="Normal"/>
    <w:link w:val="TitleChar"/>
    <w:uiPriority w:val="10"/>
    <w:qFormat/>
    <w:rsid w:val="00A97068"/>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A970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7068"/>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A970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7068"/>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A97068"/>
    <w:rPr>
      <w:i/>
      <w:iCs/>
      <w:color w:val="404040" w:themeColor="text1" w:themeTint="BF"/>
    </w:rPr>
  </w:style>
  <w:style w:type="paragraph" w:styleId="ListParagraph">
    <w:name w:val="List Paragraph"/>
    <w:basedOn w:val="Normal"/>
    <w:uiPriority w:val="34"/>
    <w:qFormat/>
    <w:rsid w:val="00A97068"/>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A97068"/>
    <w:rPr>
      <w:i/>
      <w:iCs/>
      <w:color w:val="0F4761" w:themeColor="accent1" w:themeShade="BF"/>
    </w:rPr>
  </w:style>
  <w:style w:type="paragraph" w:styleId="IntenseQuote">
    <w:name w:val="Intense Quote"/>
    <w:basedOn w:val="Normal"/>
    <w:next w:val="Normal"/>
    <w:link w:val="IntenseQuoteChar"/>
    <w:uiPriority w:val="30"/>
    <w:qFormat/>
    <w:rsid w:val="00A97068"/>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A97068"/>
    <w:rPr>
      <w:i/>
      <w:iCs/>
      <w:color w:val="0F4761" w:themeColor="accent1" w:themeShade="BF"/>
    </w:rPr>
  </w:style>
  <w:style w:type="character" w:styleId="IntenseReference">
    <w:name w:val="Intense Reference"/>
    <w:basedOn w:val="DefaultParagraphFont"/>
    <w:uiPriority w:val="32"/>
    <w:qFormat/>
    <w:rsid w:val="00A97068"/>
    <w:rPr>
      <w:b/>
      <w:bCs/>
      <w:smallCaps/>
      <w:color w:val="0F4761" w:themeColor="accent1" w:themeShade="BF"/>
      <w:spacing w:val="5"/>
    </w:rPr>
  </w:style>
  <w:style w:type="character" w:styleId="Hyperlink">
    <w:name w:val="Hyperlink"/>
    <w:basedOn w:val="DefaultParagraphFont"/>
    <w:uiPriority w:val="99"/>
    <w:unhideWhenUsed/>
    <w:rsid w:val="00A97068"/>
    <w:rPr>
      <w:color w:val="467886"/>
      <w:u w:val="single"/>
    </w:rPr>
  </w:style>
  <w:style w:type="character" w:styleId="UnresolvedMention">
    <w:name w:val="Unresolved Mention"/>
    <w:basedOn w:val="DefaultParagraphFont"/>
    <w:uiPriority w:val="99"/>
    <w:semiHidden/>
    <w:unhideWhenUsed/>
    <w:rsid w:val="00CF26EF"/>
    <w:rPr>
      <w:color w:val="605E5C"/>
      <w:shd w:val="clear" w:color="auto" w:fill="E1DFDD"/>
    </w:rPr>
  </w:style>
  <w:style w:type="character" w:styleId="FollowedHyperlink">
    <w:name w:val="FollowedHyperlink"/>
    <w:basedOn w:val="DefaultParagraphFont"/>
    <w:uiPriority w:val="99"/>
    <w:semiHidden/>
    <w:unhideWhenUsed/>
    <w:rsid w:val="00024B57"/>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fl.org/acts" TargetMode="External"/><Relationship Id="rId4" Type="http://schemas.openxmlformats.org/officeDocument/2006/relationships/hyperlink" Target="https://www.truthforlife.org/resources/series/sake-of-gospel-volum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366</Words>
  <Characters>1838</Characters>
  <Application>Microsoft Office Word</Application>
  <DocSecurity>0</DocSecurity>
  <Lines>43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2025-03-24T18:35:00Z</dcterms:created>
  <dcterms:modified xsi:type="dcterms:W3CDTF">2025-03-24T22:50:00Z</dcterms:modified>
</cp:coreProperties>
</file>